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78" w:rsidRDefault="00910778" w:rsidP="009107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51515"/>
          <w:sz w:val="48"/>
          <w:szCs w:val="48"/>
        </w:rPr>
      </w:pPr>
      <w:r>
        <w:rPr>
          <w:rFonts w:ascii="Arial" w:hAnsi="Arial" w:cs="Arial"/>
          <w:b/>
          <w:bCs/>
          <w:color w:val="151515"/>
          <w:sz w:val="48"/>
          <w:szCs w:val="48"/>
        </w:rPr>
        <w:t>Alte Saline trifft auf moderne Kunst</w:t>
      </w:r>
    </w:p>
    <w:p w:rsidR="00910778" w:rsidRDefault="00910778" w:rsidP="00910778">
      <w:pPr>
        <w:widowControl w:val="0"/>
        <w:autoSpaceDE w:val="0"/>
        <w:autoSpaceDN w:val="0"/>
        <w:adjustRightInd w:val="0"/>
        <w:rPr>
          <w:rFonts w:ascii="Arial" w:hAnsi="Arial" w:cs="Arial"/>
          <w:color w:val="151515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0"/>
      </w:tblGrid>
      <w:tr w:rsidR="00910778">
        <w:tblPrEx>
          <w:tblCellMar>
            <w:top w:w="0" w:type="dxa"/>
            <w:bottom w:w="0" w:type="dxa"/>
          </w:tblCellMar>
        </w:tblPrEx>
        <w:tc>
          <w:tcPr>
            <w:tcW w:w="6000" w:type="dxa"/>
            <w:vAlign w:val="center"/>
          </w:tcPr>
          <w:p w:rsidR="00910778" w:rsidRDefault="00910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E467D"/>
                <w:sz w:val="28"/>
                <w:szCs w:val="28"/>
              </w:rPr>
            </w:pPr>
            <w:r>
              <w:rPr>
                <w:rFonts w:ascii="Arial" w:hAnsi="Arial" w:cs="Arial"/>
                <w:color w:val="151515"/>
              </w:rPr>
              <w:fldChar w:fldCharType="begin"/>
            </w:r>
            <w:r>
              <w:rPr>
                <w:rFonts w:ascii="Arial" w:hAnsi="Arial" w:cs="Arial"/>
                <w:color w:val="151515"/>
              </w:rPr>
              <w:instrText>HYPERLINK "http://www.meinbezirk.at/hallein/leute/magdalena-hochgesang-mit-ihrem-portrait-haut-m4951002,676073.html"</w:instrText>
            </w:r>
            <w:r>
              <w:rPr>
                <w:rFonts w:ascii="Arial" w:hAnsi="Arial" w:cs="Arial"/>
                <w:color w:val="151515"/>
              </w:rPr>
            </w:r>
            <w:r>
              <w:rPr>
                <w:rFonts w:ascii="Arial" w:hAnsi="Arial" w:cs="Arial"/>
                <w:color w:val="151515"/>
              </w:rPr>
              <w:fldChar w:fldCharType="separate"/>
            </w:r>
            <w:r>
              <w:rPr>
                <w:rFonts w:ascii="Arial" w:hAnsi="Arial" w:cs="Arial"/>
                <w:noProof/>
                <w:color w:val="0E467D"/>
                <w:sz w:val="28"/>
                <w:szCs w:val="28"/>
              </w:rPr>
              <w:drawing>
                <wp:inline distT="0" distB="0" distL="0" distR="0" wp14:anchorId="1E0C44F3" wp14:editId="57BDD9B2">
                  <wp:extent cx="3808095" cy="2580005"/>
                  <wp:effectExtent l="0" t="0" r="1905" b="1079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258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778" w:rsidRDefault="00910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7 Bilder</w:t>
            </w:r>
            <w:r>
              <w:rPr>
                <w:rFonts w:ascii="Arial" w:hAnsi="Arial" w:cs="Arial"/>
                <w:color w:val="151515"/>
              </w:rPr>
              <w:fldChar w:fldCharType="end"/>
            </w:r>
          </w:p>
        </w:tc>
      </w:tr>
    </w:tbl>
    <w:p w:rsidR="00910778" w:rsidRDefault="00910778" w:rsidP="0091077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Magdalena Hochgesang mit ihrem Portrait "Haut".</w:t>
      </w:r>
    </w:p>
    <w:p w:rsidR="00910778" w:rsidRDefault="00910778" w:rsidP="009107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51515"/>
          <w:sz w:val="28"/>
          <w:szCs w:val="28"/>
        </w:rPr>
      </w:pPr>
      <w:hyperlink r:id="rId6" w:history="1">
        <w:r>
          <w:rPr>
            <w:rFonts w:ascii="Arial" w:hAnsi="Arial" w:cs="Arial"/>
            <w:color w:val="0E467D"/>
            <w:sz w:val="28"/>
            <w:szCs w:val="28"/>
          </w:rPr>
          <w:t>Hallein</w:t>
        </w:r>
      </w:hyperlink>
      <w:r>
        <w:rPr>
          <w:rFonts w:ascii="Arial" w:hAnsi="Arial" w:cs="Arial"/>
          <w:color w:val="151515"/>
          <w:sz w:val="28"/>
          <w:szCs w:val="28"/>
        </w:rPr>
        <w:t>: Alte Saline |</w:t>
      </w:r>
    </w:p>
    <w:p w:rsidR="00910778" w:rsidRDefault="00910778" w:rsidP="009107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51515"/>
          <w:sz w:val="28"/>
          <w:szCs w:val="28"/>
        </w:rPr>
      </w:pPr>
      <w:r>
        <w:rPr>
          <w:rFonts w:ascii="Arial" w:hAnsi="Arial" w:cs="Arial"/>
          <w:b/>
          <w:bCs/>
          <w:color w:val="151515"/>
          <w:sz w:val="28"/>
          <w:szCs w:val="28"/>
        </w:rPr>
        <w:t>Inspiration und Kreativität bewiesen die Teilnehmer der diesjährigen Sommerakademie der bildenden Künste.</w:t>
      </w:r>
    </w:p>
    <w:p w:rsidR="00666079" w:rsidRDefault="00910778" w:rsidP="00910778">
      <w:pPr>
        <w:rPr>
          <w:rFonts w:ascii="Arial" w:hAnsi="Arial" w:cs="Arial"/>
          <w:color w:val="151515"/>
          <w:sz w:val="28"/>
          <w:szCs w:val="28"/>
        </w:rPr>
      </w:pPr>
      <w:r>
        <w:rPr>
          <w:rFonts w:ascii="Arial" w:hAnsi="Arial" w:cs="Arial"/>
          <w:color w:val="151515"/>
          <w:sz w:val="28"/>
          <w:szCs w:val="28"/>
        </w:rPr>
        <w:t>HALLEIN (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kat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). Rund 300 (Nachwuchs-)Künstler aus 44 Ländern nahmen dieses Jahr an den vielfältigen Kursen in der Alten Saline, dem Steinbruch Fürstenbrunn und der Festung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Hohensalzburg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teil. Neben solch großer Beliebtheit ist die Sommerakademie seit 60 Jahren europaweit die älteste ihrer Art. </w:t>
      </w:r>
      <w:r>
        <w:rPr>
          <w:rFonts w:ascii="Arial" w:hAnsi="Arial" w:cs="Arial"/>
          <w:b/>
          <w:bCs/>
          <w:color w:val="151515"/>
          <w:sz w:val="28"/>
          <w:szCs w:val="28"/>
        </w:rPr>
        <w:t>Rainer Menke</w:t>
      </w:r>
      <w:r>
        <w:rPr>
          <w:rFonts w:ascii="Arial" w:hAnsi="Arial" w:cs="Arial"/>
          <w:color w:val="151515"/>
          <w:sz w:val="28"/>
          <w:szCs w:val="28"/>
        </w:rPr>
        <w:t>, einer der Teilnehmer, sieht das Besondere der Kurse in den „vielen Impulsen und der intensiven Zeit“, in der er sein Werk „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Eat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Me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“, das von Kannibalismus und Obsession handelt, erschaffen konnte. Für </w:t>
      </w:r>
      <w:r>
        <w:rPr>
          <w:rFonts w:ascii="Arial" w:hAnsi="Arial" w:cs="Arial"/>
          <w:b/>
          <w:bCs/>
          <w:color w:val="151515"/>
          <w:sz w:val="28"/>
          <w:szCs w:val="28"/>
        </w:rPr>
        <w:t>Magdalena Hochgesang</w:t>
      </w:r>
      <w:r>
        <w:rPr>
          <w:rFonts w:ascii="Arial" w:hAnsi="Arial" w:cs="Arial"/>
          <w:color w:val="151515"/>
          <w:sz w:val="28"/>
          <w:szCs w:val="28"/>
        </w:rPr>
        <w:t xml:space="preserve"> diente vor allem </w:t>
      </w:r>
      <w:r>
        <w:rPr>
          <w:rFonts w:ascii="Arial" w:hAnsi="Arial" w:cs="Arial"/>
          <w:b/>
          <w:bCs/>
          <w:color w:val="151515"/>
          <w:sz w:val="28"/>
          <w:szCs w:val="28"/>
        </w:rPr>
        <w:t xml:space="preserve">Mara </w:t>
      </w:r>
      <w:proofErr w:type="spellStart"/>
      <w:r>
        <w:rPr>
          <w:rFonts w:ascii="Arial" w:hAnsi="Arial" w:cs="Arial"/>
          <w:b/>
          <w:bCs/>
          <w:color w:val="151515"/>
          <w:sz w:val="28"/>
          <w:szCs w:val="28"/>
        </w:rPr>
        <w:t>Mattuschka</w:t>
      </w:r>
      <w:proofErr w:type="spellEnd"/>
      <w:r>
        <w:rPr>
          <w:rFonts w:ascii="Arial" w:hAnsi="Arial" w:cs="Arial"/>
          <w:color w:val="151515"/>
          <w:sz w:val="28"/>
          <w:szCs w:val="28"/>
        </w:rPr>
        <w:t>, die Leiterin ihres Kurses als Vorbild und Quelle der Inspiration. Die Saline diente dieses Jahr das letzte Mal als Standort - zum großen Bedauern vieler Künstler und Teilnehmer.</w:t>
      </w:r>
    </w:p>
    <w:p w:rsidR="00750795" w:rsidRDefault="00750795" w:rsidP="00910778">
      <w:pPr>
        <w:rPr>
          <w:rFonts w:ascii="Arial" w:hAnsi="Arial" w:cs="Arial"/>
          <w:color w:val="151515"/>
          <w:sz w:val="28"/>
          <w:szCs w:val="28"/>
        </w:rPr>
      </w:pPr>
    </w:p>
    <w:p w:rsidR="00750795" w:rsidRDefault="00750795" w:rsidP="00910778">
      <w:r>
        <w:rPr>
          <w:rFonts w:ascii="Arial" w:hAnsi="Arial" w:cs="Arial"/>
          <w:color w:val="151515"/>
          <w:sz w:val="28"/>
          <w:szCs w:val="28"/>
        </w:rPr>
        <w:t xml:space="preserve">13.09.2013 </w:t>
      </w:r>
      <w:bookmarkStart w:id="0" w:name="_GoBack"/>
      <w:bookmarkEnd w:id="0"/>
      <w:r>
        <w:rPr>
          <w:rFonts w:ascii="Arial" w:hAnsi="Arial" w:cs="Arial"/>
          <w:color w:val="151515"/>
          <w:sz w:val="28"/>
          <w:szCs w:val="28"/>
        </w:rPr>
        <w:t xml:space="preserve">Bezikrsblätter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Tennengau</w:t>
      </w:r>
      <w:proofErr w:type="spellEnd"/>
      <w:r>
        <w:rPr>
          <w:rFonts w:ascii="Arial" w:hAnsi="Arial" w:cs="Arial"/>
          <w:color w:val="151515"/>
          <w:sz w:val="28"/>
          <w:szCs w:val="28"/>
        </w:rPr>
        <w:t>. Meinbezirk.at</w:t>
      </w:r>
    </w:p>
    <w:sectPr w:rsidR="00750795" w:rsidSect="0066607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78"/>
    <w:rsid w:val="00666079"/>
    <w:rsid w:val="00750795"/>
    <w:rsid w:val="0091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B6C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1077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107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1077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107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meinbezirk.at/salzburg/hallei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Macintosh Word</Application>
  <DocSecurity>0</DocSecurity>
  <Lines>8</Lines>
  <Paragraphs>2</Paragraphs>
  <ScaleCrop>false</ScaleCrop>
  <Company>PFS Karlsruhe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 Hochgesang</dc:creator>
  <cp:keywords/>
  <dc:description/>
  <cp:lastModifiedBy>Magdalena  Hochgesang</cp:lastModifiedBy>
  <cp:revision>1</cp:revision>
  <dcterms:created xsi:type="dcterms:W3CDTF">2013-10-18T15:11:00Z</dcterms:created>
  <dcterms:modified xsi:type="dcterms:W3CDTF">2013-10-18T15:26:00Z</dcterms:modified>
</cp:coreProperties>
</file>